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2500" w:type="dxa"/>
        <w:gridCol w:w="2500" w:type="dxa"/>
      </w:tblGrid>
      <w:tblPr>
        <w:jc w:val="center"/>
        <w:tblW w:w="5000" w:type="pct"/>
        <w:tblLayout w:type="autofit"/>
      </w:tblPr>
      <w:tr>
        <w:trPr/>
        <w:tc>
          <w:tcPr>
            <w:tcW w:w="2500" w:type="dxa"/>
          </w:tcPr>
          <w:p>
            <w:pPr/>
            <w:r>
              <w:pict>
                <v:shape type="#_x0000_t75" style="width:250pt; height:21.464646464646pt; margin-left:0pt; margin-top:0pt; mso-position-horizontal:left; mso-position-vertical:top; mso-position-horizontal-relative:char; mso-position-vertical-relative:line;">
                  <w10:wrap type="square"/>
                  <v:imagedata r:id="rId7" o:title=""/>
                </v:shape>
              </w:pict>
            </w:r>
          </w:p>
        </w:tc>
        <w:tc>
          <w:tcPr>
            <w:tcW w:w="2500" w:type="dxa"/>
          </w:tcPr>
          <w:p>
            <w:pPr/>
            <w:r>
              <w:pict>
                <v:shape type="#_x0000_t75" style="width:200pt; height:40.430107526882pt; margin-left:0pt; margin-top:0pt; position:absolute; mso-position-horizontal:right; mso-position-vertical:top; mso-position-horizontal-relative:page; mso-position-vertical-relative:page;">
                  <w10:wrap type="inline" anchorx="page" anchory="page"/>
                  <v:imagedata r:id="rId8" o:title=""/>
                </v:shape>
              </w:pict>
            </w:r>
          </w:p>
        </w:tc>
      </w:tr>
    </w:tbl>
    <w:p/>
    <w:p/>
    <w:p>
      <w:pPr>
        <w:pStyle w:val="pStyle"/>
      </w:pPr>
      <w:r>
        <w:rPr>
          <w:rStyle w:val="ItalicText"/>
        </w:rPr>
        <w:t xml:space="preserve">Телевизионный анонс на ноябрь</w:t>
      </w:r>
      <w:br/>
      <w:r>
        <w:rPr>
          <w:rStyle w:val="ItalicText"/>
        </w:rPr>
        <w:t xml:space="preserve">Москва, 26.10.2018</w:t>
      </w:r>
      <w:br/>
    </w:p>
    <w:p>
      <w:pPr>
        <w:pStyle w:val="hStyle"/>
      </w:pPr>
      <w:r>
        <w:rPr>
          <w:rStyle w:val="TitleText"/>
        </w:rPr>
        <w:t xml:space="preserve">Громкие премьеры осени</w:t>
      </w:r>
      <w:br/>
    </w:p>
    <w:p>
      <w:pPr>
        <w:jc w:val="center"/>
      </w:pPr>
      <w:r>
        <w:pict>
          <v:shape type="#_x0000_t75" style="width:285pt; height:166.25pt; margin-left:0pt; margin-top:0pt; mso-position-horizontal:left; mso-position-vertical:top; mso-position-horizontal-relative:char; mso-position-vertical-relative:line;">
            <w10:wrap type="inline"/>
            <v:imagedata r:id="rId9" o:title=""/>
          </v:shape>
        </w:pict>
      </w:r>
    </w:p>
    <w:p/>
    <w:p>
      <w:pPr/>
      <w:r>
        <w:rPr/>
        <w:t xml:space="preserve">В ноябре телеканал «Кинопремьера» эксклюзивно покажет горячие новинки мирового проката.</w:t>
      </w:r>
    </w:p>
    <w:p>
      <w:pPr/>
      <w:r>
        <w:rPr/>
        <w:t xml:space="preserve"> </w:t>
      </w:r>
    </w:p>
    <w:p>
      <w:pPr/>
      <w:r>
        <w:rPr/>
        <w:t xml:space="preserve">Вы познакомитесь с коварной обольстительницей из триллера «</w:t>
      </w:r>
      <w:r>
        <w:rPr>
          <w:b w:val="1"/>
          <w:bCs w:val="1"/>
        </w:rPr>
        <w:t xml:space="preserve">Конченая</w:t>
      </w:r>
      <w:r>
        <w:rPr/>
        <w:t xml:space="preserve">»; спасёте Вселенную вместе с супергероями Marvel в фэнтези «</w:t>
      </w:r>
      <w:r>
        <w:rPr>
          <w:b w:val="1"/>
          <w:bCs w:val="1"/>
        </w:rPr>
        <w:t xml:space="preserve">Мстители: Война Бесконечности</w:t>
      </w:r>
      <w:r>
        <w:rPr/>
        <w:t xml:space="preserve">»; удивитесь, на что способна жертва обстоятельств в кровавом боевике «</w:t>
      </w:r>
      <w:r>
        <w:rPr>
          <w:b w:val="1"/>
          <w:bCs w:val="1"/>
        </w:rPr>
        <w:t xml:space="preserve">Выжившая</w:t>
      </w:r>
      <w:r>
        <w:rPr/>
        <w:t xml:space="preserve">»; выясните, на чьей стороне окажется справедливость в российской драме «</w:t>
      </w:r>
      <w:r>
        <w:rPr>
          <w:b w:val="1"/>
          <w:bCs w:val="1"/>
        </w:rPr>
        <w:t xml:space="preserve">Непрощённый</w:t>
      </w:r>
      <w:r>
        <w:rPr/>
        <w:t xml:space="preserve">».</w:t>
      </w:r>
    </w:p>
    <w:p/>
    <w:p>
      <w:pPr/>
      <w:r>
        <w:pict>
          <v:shape id="_x0000_s1012" type="#_x0000_t32" style="width:540pt; height:0pt; margin-left:0pt; margin-top:0pt; mso-position-horizontal:left; mso-position-vertical:top; mso-position-horizontal-relative:char; mso-position-vertical-relative:line;">
            <w10:wrap type="inline"/>
            <v:stroke weight="1pt"/>
          </v:shape>
        </w:pict>
      </w:r>
    </w:p>
    <w:p/>
    <w:tbl>
      <w:tblGrid>
        <w:gridCol w:w="100" w:type="dxa"/>
      </w:tblGrid>
      <w:tblPr>
        <w:jc w:val="center"/>
        <w:tblW w:w="100" w:type="auto"/>
        <w:tblLayout w:type="autofit"/>
      </w:tblP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0" o:title=""/>
                </v:shape>
              </w:pict>
            </w:r>
            <w:r>
              <w:rPr>
                <w:rStyle w:val="BoldText"/>
              </w:rPr>
              <w:t xml:space="preserve">7 ноября в 20:30 — «Конченая»</w:t>
            </w:r>
            <w:br/>
            <w:br/>
            <w:r>
              <w:rPr/>
              <w:t xml:space="preserve">Фильм окунёт вас в опасный мир английского криминала. В центре истории – роковая особа Энни, предстающая в разных амплуа. Она ведёт сложную игру с несколькими мужчинами, которых, на первый взгляд, ничто не связывает. Стравливая их друг с другом, она преследует свою жестокую цель. Что это: раздвоение личности? Или чётко спланированная игра коварной обольстительницы?</w:t>
            </w:r>
          </w:p>
        </w:tc>
      </w:tr>
      <w:tr>
        <w:trPr/>
        <w:tc>
          <w:tcPr>
            <w:tcW w:w="100" w:type="dxa"/>
          </w:tcPr>
          <w:p>
            <w:pPr>
              <w:pStyle w:val="pStyle"/>
            </w:pPr>
            <w:br/>
            <w:r>
              <w:rPr>
                <w:rStyle w:val="BoldText"/>
              </w:rPr>
              <w:t xml:space="preserve">Производство: </w:t>
            </w:r>
            <w:r>
              <w:rPr>
                <w:rStyle w:val="RegText"/>
              </w:rPr>
              <w:t xml:space="preserve">2018 г. Ирландия, Великобритания, Гонконг, Венгрия, США</w:t>
            </w:r>
            <w:br/>
            <w:r>
              <w:rPr>
                <w:rStyle w:val="BoldText"/>
              </w:rPr>
              <w:t xml:space="preserve">Режиссер: </w:t>
            </w:r>
            <w:r>
              <w:rPr>
                <w:rStyle w:val="RegText"/>
              </w:rPr>
              <w:t xml:space="preserve">Вон Стайн</w:t>
            </w:r>
            <w:br/>
            <w:r>
              <w:rPr>
                <w:rStyle w:val="BoldText"/>
              </w:rPr>
              <w:t xml:space="preserve">В ролях: </w:t>
            </w:r>
            <w:r>
              <w:rPr>
                <w:rStyle w:val="RegText"/>
              </w:rPr>
              <w:t xml:space="preserve">Марго Робби, Саймон Пегг, Декстер Флетчер</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1" o:title=""/>
                </v:shape>
              </w:pict>
            </w:r>
            <w:r>
              <w:rPr>
                <w:rStyle w:val="BoldText"/>
              </w:rPr>
              <w:t xml:space="preserve">14 ноября в 20:30 — «Мстители: Война бесконечности»</w:t>
            </w:r>
            <w:br/>
            <w:br/>
            <w:r>
              <w:rPr/>
              <w:t xml:space="preserve">Пока Мстители и их союзники продолжают защищать мир от различных опасностей, с которыми не смог бы справиться один супергерой, новая угроза возникает из космоса: Танос. Межгалактический тиран преследует цель собрать все шесть Камней Бесконечности - артефакты невероятной силы, с помощью которых можно менять реальность по своему желанию. Всё, с чем Мстители сталкивались ранее, вело к этому моменту – судьба Земли никогда ещё не была столь неопределённой.</w:t>
            </w:r>
          </w:p>
        </w:tc>
      </w:tr>
      <w:tr>
        <w:trPr/>
        <w:tc>
          <w:tcPr>
            <w:tcW w:w="100" w:type="dxa"/>
          </w:tcPr>
          <w:p>
            <w:pPr>
              <w:pStyle w:val="pStyle"/>
            </w:pPr>
            <w:br/>
            <w:r>
              <w:rPr>
                <w:rStyle w:val="BoldText"/>
              </w:rPr>
              <w:t xml:space="preserve">Производство: </w:t>
            </w:r>
            <w:r>
              <w:rPr>
                <w:rStyle w:val="RegText"/>
              </w:rPr>
              <w:t xml:space="preserve">2018 г. США</w:t>
            </w:r>
            <w:br/>
            <w:r>
              <w:rPr>
                <w:rStyle w:val="BoldText"/>
              </w:rPr>
              <w:t xml:space="preserve">Режиссер: </w:t>
            </w:r>
            <w:r>
              <w:rPr>
                <w:rStyle w:val="RegText"/>
              </w:rPr>
              <w:t xml:space="preserve">Энтони Руссо, Джо Руссо</w:t>
            </w:r>
            <w:br/>
            <w:r>
              <w:rPr>
                <w:rStyle w:val="BoldText"/>
              </w:rPr>
              <w:t xml:space="preserve">В ролях: </w:t>
            </w:r>
            <w:r>
              <w:rPr>
                <w:rStyle w:val="RegText"/>
              </w:rPr>
              <w:t xml:space="preserve">Роберт Дауни мл., Крис Хемсворт, Марк Руффало</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2" o:title=""/>
                </v:shape>
              </w:pict>
            </w:r>
            <w:r>
              <w:rPr>
                <w:rStyle w:val="BoldText"/>
              </w:rPr>
              <w:t xml:space="preserve">21 ноября в 20:30 — «Выжившая»</w:t>
            </w:r>
            <w:br/>
            <w:br/>
            <w:r>
              <w:rPr/>
              <w:t xml:space="preserve">Молодая американка Дженифер проводит выходные с женатым французским бойфрендом в уединенном комфортабельном доме с бассейном. Внезапно раньше времени туда заявляются двое его друзей, с которыми он договорился поохотиться в уик-энд. Девушке стоило бы вести себя поскромнее в присутствии незнакомых мужчин, но желая разжечь страсть любовника, Дженифер слегка заигрывает с его другом.</w:t>
            </w:r>
          </w:p>
        </w:tc>
      </w:tr>
      <w:tr>
        <w:trPr/>
        <w:tc>
          <w:tcPr>
            <w:tcW w:w="100" w:type="dxa"/>
          </w:tcPr>
          <w:p>
            <w:pPr>
              <w:pStyle w:val="pStyle"/>
            </w:pPr>
            <w:br/>
            <w:r>
              <w:rPr>
                <w:rStyle w:val="BoldText"/>
              </w:rPr>
              <w:t xml:space="preserve">Производство: </w:t>
            </w:r>
            <w:r>
              <w:rPr>
                <w:rStyle w:val="RegText"/>
              </w:rPr>
              <w:t xml:space="preserve">2017 г. Франция, Бельгия</w:t>
            </w:r>
            <w:br/>
            <w:r>
              <w:rPr>
                <w:rStyle w:val="BoldText"/>
              </w:rPr>
              <w:t xml:space="preserve">Режиссер: </w:t>
            </w:r>
            <w:r>
              <w:rPr>
                <w:rStyle w:val="RegText"/>
              </w:rPr>
              <w:t xml:space="preserve">Корали Фаржеа</w:t>
            </w:r>
            <w:br/>
            <w:r>
              <w:rPr>
                <w:rStyle w:val="BoldText"/>
              </w:rPr>
              <w:t xml:space="preserve">В ролях: </w:t>
            </w:r>
            <w:r>
              <w:rPr>
                <w:rStyle w:val="RegText"/>
              </w:rPr>
              <w:t xml:space="preserve">Матильда Анна Ингрид Лутс, Кевин Янссенс, Винсент Колумб</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r>
        <w:trPr/>
        <w:tc>
          <w:tcPr>
            <w:tcW w:w="100" w:type="dxa"/>
          </w:tcPr>
          <w:p>
            <w:pPr>
              <w:pStyle w:val="pStyle"/>
            </w:pPr>
            <w:r>
              <w:pict>
                <v:shape type="#_x0000_t75" style="width:230pt; height:134.16666666667pt; margin-left:0pt; margin-top:0pt; position:absolute; mso-position-horizontal:left; mso-position-vertical:top; mso-position-horizontal-relative:margin; mso-position-vertical-relative:line;">
                  <w10:wrap type="square" anchorx="page" anchory="page"/>
                  <v:imagedata r:id="rId13" o:title=""/>
                </v:shape>
              </w:pict>
            </w:r>
            <w:r>
              <w:rPr>
                <w:rStyle w:val="BoldText"/>
              </w:rPr>
              <w:t xml:space="preserve">28 ноября в 20:30 — «Непрощённый»</w:t>
            </w:r>
            <w:br/>
            <w:br/>
            <w:r>
              <w:rPr/>
              <w:t xml:space="preserve">Жизнь для инженера-строителя Виталия Калоева остановилась в ту самую секунду, когда самолёт «Башкирских авиалиний», в котором летели его жена и дети, столкнулся над Боденским озером с транспортным бортом. Не дождавшись семьи в аэропорту Барселоны, Виталий отправляется на место катастрофы, где находит тела своих родных. Калоев теряет всё, ради чего жил. Не дождавшись справедливого решения суда, Виталий ищет диспетчера, по вине которого погибла его семья...</w:t>
            </w:r>
          </w:p>
        </w:tc>
      </w:tr>
      <w:tr>
        <w:trPr/>
        <w:tc>
          <w:tcPr>
            <w:tcW w:w="100" w:type="dxa"/>
          </w:tcPr>
          <w:p>
            <w:pPr>
              <w:pStyle w:val="pStyle"/>
            </w:pPr>
            <w:br/>
            <w:r>
              <w:rPr>
                <w:rStyle w:val="BoldText"/>
              </w:rPr>
              <w:t xml:space="preserve">Производство: </w:t>
            </w:r>
            <w:r>
              <w:rPr>
                <w:rStyle w:val="RegText"/>
              </w:rPr>
              <w:t xml:space="preserve">2018 г. Россия</w:t>
            </w:r>
            <w:br/>
            <w:r>
              <w:rPr>
                <w:rStyle w:val="BoldText"/>
              </w:rPr>
              <w:t xml:space="preserve">Режиссер: </w:t>
            </w:r>
            <w:r>
              <w:rPr>
                <w:rStyle w:val="RegText"/>
              </w:rPr>
              <w:t xml:space="preserve">Сарик Андреасян</w:t>
            </w:r>
            <w:br/>
            <w:r>
              <w:rPr>
                <w:rStyle w:val="BoldText"/>
              </w:rPr>
              <w:t xml:space="preserve">В ролях: </w:t>
            </w:r>
            <w:r>
              <w:rPr>
                <w:rStyle w:val="RegText"/>
              </w:rPr>
              <w:t xml:space="preserve">Дмитрий Нагиев, Роза Хаируллина, Марджан Аветисян</w:t>
            </w:r>
            <w:br/>
            <w:br/>
            <w:r>
              <w:pict>
                <v:shape id="_x0000_s1012" type="#_x0000_t32" style="width:540pt; height:0pt; margin-left:0pt; margin-top:0pt; mso-position-horizontal:left; mso-position-vertical:top; mso-position-horizontal-relative:char; mso-position-vertical-relative:line;">
                  <w10:wrap type="inline"/>
                  <v:stroke weight="1pt"/>
                </v:shape>
              </w:pict>
            </w:r>
            <w:br/>
          </w:p>
        </w:tc>
      </w:tr>
    </w:tbl>
    <w:p>
      <w:pPr/>
      <w:r>
        <w:rPr>
          <w:rStyle w:val="BoldText"/>
        </w:rPr>
        <w:t xml:space="preserve">Контакты:</w:t>
      </w:r>
    </w:p>
    <w:p/>
    <w:p>
      <w:pPr/>
      <w:r>
        <w:rPr>
          <w:b w:val="1"/>
          <w:bCs w:val="1"/>
        </w:rPr>
        <w:t xml:space="preserve">Пресс-служба ООО «ТПО Ред Медиа»</w:t>
      </w:r>
    </w:p>
    <w:p>
      <w:pPr/>
      <w:r>
        <w:rPr>
          <w:b w:val="1"/>
          <w:bCs w:val="1"/>
        </w:rPr>
        <w:t xml:space="preserve">Вероника Смольникова</w:t>
      </w:r>
    </w:p>
    <w:p>
      <w:pPr/>
      <w:r>
        <w:rPr>
          <w:i w:val="1"/>
          <w:iCs w:val="1"/>
        </w:rPr>
        <w:t xml:space="preserve">Тел.: +7 (495) 777-49-94 доб. 733</w:t>
      </w:r>
    </w:p>
    <w:p>
      <w:pPr/>
      <w:r>
        <w:rPr>
          <w:i w:val="1"/>
          <w:iCs w:val="1"/>
        </w:rPr>
        <w:t xml:space="preserve">Тел. моб.: +7 (988) 386-16-52</w:t>
      </w:r>
    </w:p>
    <w:p>
      <w:pPr/>
      <w:r>
        <w:rPr>
          <w:i w:val="1"/>
          <w:iCs w:val="1"/>
        </w:rPr>
        <w:t xml:space="preserve">E-</w:t>
      </w:r>
      <w:r>
        <w:rPr>
          <w:i w:val="1"/>
          <w:iCs w:val="1"/>
        </w:rPr>
        <w:t xml:space="preserve">mail</w:t>
      </w:r>
      <w:r>
        <w:rPr>
          <w:i w:val="1"/>
          <w:iCs w:val="1"/>
        </w:rPr>
        <w:t xml:space="preserve">: </w:t>
      </w:r>
      <w:hyperlink r:id="rId14" w:history="1">
        <w:r>
          <w:rPr>
            <w:u w:val="single"/>
          </w:rPr>
          <w:t xml:space="preserve">smolnikovavv@red-media.ru</w:t>
        </w:r>
      </w:hyperlink>
    </w:p>
    <w:p>
      <w:pPr/>
      <w:r>
        <w:rPr>
          <w:i w:val="1"/>
          <w:iCs w:val="1"/>
        </w:rPr>
        <w:t xml:space="preserve">Больше новостей на наших страницах в </w:t>
      </w:r>
      <w:hyperlink r:id="rId15" w:history="1">
        <w:r>
          <w:rPr>
            <w:u w:val="single"/>
          </w:rPr>
          <w:t xml:space="preserve">ВК</w:t>
        </w:r>
      </w:hyperlink>
      <w:r>
        <w:rPr>
          <w:i w:val="1"/>
          <w:iCs w:val="1"/>
        </w:rPr>
        <w:t xml:space="preserve">, </w:t>
      </w:r>
      <w:hyperlink r:id="rId16" w:history="1">
        <w:r>
          <w:rPr>
            <w:u w:val="single"/>
          </w:rPr>
          <w:t xml:space="preserve">ОК</w:t>
        </w:r>
      </w:hyperlink>
      <w:r>
        <w:rPr>
          <w:i w:val="1"/>
          <w:iCs w:val="1"/>
        </w:rPr>
        <w:t xml:space="preserve"> и </w:t>
      </w:r>
      <w:hyperlink r:id="rId17" w:history="1">
        <w:r>
          <w:rPr>
            <w:u w:val="single"/>
          </w:rPr>
          <w:t xml:space="preserve">Telegram</w:t>
        </w:r>
      </w:hyperlink>
      <w:r>
        <w:rPr>
          <w:i w:val="1"/>
          <w:iCs w:val="1"/>
        </w:rPr>
        <w:t xml:space="preserve">.</w:t>
      </w:r>
    </w:p>
    <w:p/>
    <w:p/>
    <w:p>
      <w:pPr/>
      <w:r>
        <w:rPr>
          <w:rStyle w:val="BoldText"/>
        </w:rPr>
        <w:t xml:space="preserve">Информация о телеканале:</w:t>
      </w:r>
    </w:p>
    <w:p/>
    <w:p>
      <w:pPr/>
      <w:r>
        <w:rPr>
          <w:b w:val="1"/>
          <w:bCs w:val="1"/>
        </w:rPr>
        <w:t xml:space="preserve">КИНОПРЕМЬЕРА. </w:t>
      </w:r>
      <w:r>
        <w:rPr/>
        <w:t xml:space="preserve">Телеканал премьер и новинок мирового кинематографа. Входит в премиальный пакет «Настрой кино!». Все самое лучшее, все самое новое в мире отечественного и зарубежного кинопроката последних двух лет. То, что вы не успели посмотреть в кинотеатре – теперь доступно в удобное время у вас дома! Круглосуточное вещание без рекламы. Производится компанией «Ред Медиа». </w:t>
      </w:r>
      <w:hyperlink r:id="rId18" w:history="1">
        <w:r>
          <w:rPr>
            <w:u w:val="single"/>
          </w:rPr>
          <w:t xml:space="preserve">www.nastroykino.ru</w:t>
        </w:r>
      </w:hyperlink>
    </w:p>
    <w:p>
      <w:pPr/>
      <w:r>
        <w:rPr>
          <w:b w:val="1"/>
          <w:bCs w:val="1"/>
        </w:rPr>
        <w:t xml:space="preserve">РЕД МЕДИА. </w:t>
      </w:r>
      <w:r>
        <w:rPr/>
        <w:t xml:space="preserve">Ведущая российская телевизионная компания по производству и дистрибуции тематических телеканалов для кабельного и спутникового вещания. Входит в состав «Газпром-Медиа Холдинга». Компания представляет дистрибуцию 39 тематических телеканалов форматов SD и HD, включая 18 телеканалов собственного производства. Телеканалы «Ред Медиа» являются лауреатами международных и российских премий, вещают в 980 городах на территории 43 стран мира и обеспечивают потребности зрительской аудитории во всех основных телевизионных жанрах: кино, спорт, развлечения, познание, музыка, стиль жизни, хобби, детские. </w:t>
      </w:r>
      <w:hyperlink r:id="rId19" w:history="1">
        <w:r>
          <w:rPr>
            <w:u w:val="single"/>
          </w:rPr>
          <w:t xml:space="preserve">www.red-media.ru</w:t>
        </w:r>
      </w:hyperlink>
    </w:p>
    <w:sectPr>
      <w:footerReference w:type="default" r:id="rId20"/>
      <w:pgSz w:orient="portrait" w:w="11905.511811024" w:h="16837.795275591"/>
      <w:pgMar w:top="400" w:right="400" w:bottom="400" w:left="400" w:header="720" w:footer="200" w:gutter="20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Calibri" w:hAnsi="Calibri" w:eastAsia="Calibri" w:cs="Calibri"/>
        <w:sz w:val="20"/>
        <w:szCs w:val="20"/>
      </w:rPr>
      <w:instrText xml:space="preserve">PAGE</w:instrText>
    </w:r>
    <w:r>
      <w:fldChar w:fldCharType="separate"/>
    </w:r>
    <w:r>
      <w:fldChar w:fldCharType="end"/>
    </w:r>
    <w:r>
      <w:rPr>
        <w:rFonts w:ascii="Calibri" w:hAnsi="Calibri" w:eastAsia="Calibri" w:cs="Calibri"/>
        <w:sz w:val="20"/>
        <w:szCs w:val="20"/>
      </w:rPr>
      <w:t xml:space="preserve"> из </w:t>
    </w:r>
    <w:r>
      <w:fldChar w:fldCharType="begin"/>
    </w:r>
    <w:r>
      <w:rPr>
        <w:rFonts w:ascii="Calibri" w:hAnsi="Calibri" w:eastAsia="Calibri" w:cs="Calibri"/>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lang w:val="en-US"/>
      </w:rPr>
    </w:rPrDefault>
  </w:docDefaults>
  <w:style w:type="paragraph" w:default="1" w:styleId="Normal">
    <w:name w:val="Normal"/>
    <w:pPr>
      <w:keepLines w:val="1"/>
      <w:spacing w:before="0" w:after="0" w:line="240" w:lineRule="auto"/>
    </w:pPr>
  </w:style>
  <w:style w:type="character" w:styleId="FootnoteReference">
    <w:name w:val="Footnote Reference"/>
    <w:semiHidden/>
    <w:unhideWhenUsed/>
    <w:rPr>
      <w:vertAlign w:val="superscript"/>
    </w:rPr>
  </w:style>
  <w:style w:type="paragraph" w:customStyle="1" w:styleId="hStyle">
    <w:name w:val="hStyle"/>
    <w:basedOn w:val="Normal"/>
    <w:pPr>
      <w:jc w:val="center"/>
      <w:spacing w:before="0" w:after="0" w:line="240" w:lineRule="auto"/>
    </w:pPr>
  </w:style>
  <w:style w:type="paragraph" w:customStyle="1" w:styleId="pStyle">
    <w:name w:val="pStyle"/>
    <w:basedOn w:val="Normal"/>
    <w:pPr>
      <w:jc w:val="left"/>
      <w:spacing w:before="0" w:after="0" w:line="240" w:lineRule="auto"/>
    </w:pPr>
  </w:style>
  <w:style w:type="character">
    <w:name w:val="BoldText"/>
    <w:rPr>
      <w:rFonts w:ascii="Calibri" w:hAnsi="Calibri" w:eastAsia="Calibri" w:cs="Calibri"/>
      <w:sz w:val="24"/>
      <w:szCs w:val="24"/>
      <w:b w:val="1"/>
      <w:bCs w:val="1"/>
    </w:rPr>
  </w:style>
  <w:style w:type="character">
    <w:name w:val="ItalicText"/>
    <w:rPr>
      <w:rFonts w:ascii="Calibri" w:hAnsi="Calibri" w:eastAsia="Calibri" w:cs="Calibri"/>
      <w:sz w:val="24"/>
      <w:szCs w:val="24"/>
      <w:b w:val="0"/>
      <w:bCs w:val="0"/>
      <w:i w:val="1"/>
      <w:iCs w:val="1"/>
    </w:rPr>
  </w:style>
  <w:style w:type="character">
    <w:name w:val="RegText"/>
    <w:rPr>
      <w:rFonts w:ascii="Calibri" w:hAnsi="Calibri" w:eastAsia="Calibri" w:cs="Calibri"/>
      <w:sz w:val="22"/>
      <w:szCs w:val="22"/>
      <w:b w:val="0"/>
      <w:bCs w:val="0"/>
    </w:rPr>
  </w:style>
  <w:style w:type="character">
    <w:name w:val="TitleText"/>
    <w:rPr>
      <w:rFonts w:ascii="Calibri" w:hAnsi="Calibri" w:eastAsia="Calibri" w:cs="Calibri"/>
      <w:sz w:val="32"/>
      <w:szCs w:val="32"/>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hyperlink" Target="mailto:smolnikovavv@red-media.ru" TargetMode="External"/><Relationship Id="rId15" Type="http://schemas.openxmlformats.org/officeDocument/2006/relationships/hyperlink" Target="https://vk.com/redmediatv" TargetMode="External"/><Relationship Id="rId16" Type="http://schemas.openxmlformats.org/officeDocument/2006/relationships/hyperlink" Target="https://ok.ru/group/63145683452079" TargetMode="External"/><Relationship Id="rId17" Type="http://schemas.openxmlformats.org/officeDocument/2006/relationships/hyperlink" Target="https://t.me/redmediatv" TargetMode="External"/><Relationship Id="rId18" Type="http://schemas.openxmlformats.org/officeDocument/2006/relationships/hyperlink" Target="http://www.nastroykino.ru" TargetMode="External"/><Relationship Id="rId19" Type="http://schemas.openxmlformats.org/officeDocument/2006/relationships/hyperlink" Target="http://www.red-media.ru" TargetMode="External"/><Relationship Id="rId2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2024-03-29T09:00:37+00:00</dcterms:created>
  <dcterms:modified xsi:type="dcterms:W3CDTF">2024-03-29T09:00:37+00:00</dcterms:modified>
</cp:coreProperties>
</file>

<file path=docProps/custom.xml><?xml version="1.0" encoding="utf-8"?>
<Properties xmlns="http://schemas.openxmlformats.org/officeDocument/2006/custom-properties" xmlns:vt="http://schemas.openxmlformats.org/officeDocument/2006/docPropsVTypes"/>
</file>